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F3" w:rsidRPr="00010EC7" w:rsidRDefault="00EE75F3" w:rsidP="00010EC7">
      <w:pPr>
        <w:spacing w:line="320" w:lineRule="exact"/>
        <w:jc w:val="both"/>
        <w:rPr>
          <w:rFonts w:ascii="Calibri" w:hAnsi="Calibri"/>
          <w:i/>
          <w:u w:val="single"/>
          <w:lang w:eastAsia="de-DE"/>
        </w:rPr>
      </w:pPr>
      <w:r w:rsidRPr="00010EC7">
        <w:rPr>
          <w:rFonts w:ascii="Calibri" w:hAnsi="Calibri"/>
          <w:i/>
          <w:u w:val="single"/>
          <w:lang w:eastAsia="de-DE"/>
        </w:rPr>
        <w:t>Pressemitteilung, 06.10.2017</w:t>
      </w:r>
    </w:p>
    <w:p w:rsidR="00EE75F3" w:rsidRPr="00010EC7" w:rsidRDefault="00EE75F3" w:rsidP="00010EC7">
      <w:pPr>
        <w:spacing w:line="320" w:lineRule="exact"/>
        <w:jc w:val="both"/>
        <w:rPr>
          <w:rFonts w:ascii="Calibri" w:hAnsi="Calibri"/>
          <w:i/>
          <w:u w:val="single"/>
          <w:lang w:eastAsia="de-DE"/>
        </w:rPr>
      </w:pPr>
    </w:p>
    <w:p w:rsidR="00EE75F3" w:rsidRPr="00010EC7" w:rsidRDefault="00EE75F3" w:rsidP="00010EC7">
      <w:pPr>
        <w:spacing w:line="320" w:lineRule="exact"/>
        <w:jc w:val="both"/>
        <w:rPr>
          <w:rFonts w:ascii="Calibri" w:hAnsi="Calibri"/>
          <w:lang w:eastAsia="de-DE"/>
        </w:rPr>
      </w:pPr>
      <w:r w:rsidRPr="00521061">
        <w:rPr>
          <w:rFonts w:ascii="Calibri" w:hAnsi="Calibri"/>
          <w:b/>
          <w:lang w:eastAsia="de-DE"/>
        </w:rPr>
        <w:t xml:space="preserve">„Sibyllen und Propheten. Triggerpunkte tom </w:t>
      </w:r>
      <w:r w:rsidRPr="00010EC7">
        <w:rPr>
          <w:rFonts w:ascii="Calibri" w:hAnsi="Calibri"/>
          <w:b/>
          <w:lang w:eastAsia="de-DE"/>
        </w:rPr>
        <w:t>R</w:t>
      </w:r>
      <w:r w:rsidRPr="00521061">
        <w:rPr>
          <w:rFonts w:ascii="Calibri" w:hAnsi="Calibri"/>
          <w:b/>
          <w:lang w:eastAsia="de-DE"/>
        </w:rPr>
        <w:t>ing“</w:t>
      </w:r>
    </w:p>
    <w:p w:rsidR="00EE75F3" w:rsidRPr="00010EC7" w:rsidRDefault="00EE75F3" w:rsidP="00010EC7">
      <w:pPr>
        <w:spacing w:line="320" w:lineRule="exact"/>
        <w:ind w:right="3587"/>
        <w:jc w:val="both"/>
        <w:rPr>
          <w:rFonts w:ascii="Calibri" w:hAnsi="Calibri"/>
          <w:lang w:eastAsia="de-DE"/>
        </w:rPr>
      </w:pPr>
    </w:p>
    <w:p w:rsidR="00EE75F3" w:rsidRPr="00010EC7" w:rsidRDefault="00EE75F3" w:rsidP="00010EC7">
      <w:pPr>
        <w:spacing w:line="320" w:lineRule="exact"/>
        <w:ind w:right="51"/>
        <w:jc w:val="both"/>
        <w:rPr>
          <w:rFonts w:ascii="Calibri" w:hAnsi="Calibri"/>
          <w:lang w:eastAsia="de-DE"/>
        </w:rPr>
      </w:pPr>
      <w:r w:rsidRPr="00010EC7">
        <w:rPr>
          <w:rFonts w:ascii="Calibri" w:hAnsi="Calibri"/>
          <w:lang w:eastAsia="de-DE"/>
        </w:rPr>
        <w:t xml:space="preserve">Die Veranstaltungsreihe „Sibyllen und Propheten“, die sich von den beiden Bilderzyklen „Sibyllen und heidnische Propheten“ der bedeutenden münsteraner Renaissancemaler Ludger und Hermann tom Ring zu Musik und neuen literarischen Texten inspirieren lässt, beginnt mit zwei einführenden Vorträgen. Am </w:t>
      </w:r>
      <w:r w:rsidRPr="00521061">
        <w:rPr>
          <w:rFonts w:ascii="Calibri" w:hAnsi="Calibri"/>
          <w:b/>
          <w:lang w:eastAsia="de-DE"/>
        </w:rPr>
        <w:t xml:space="preserve">Mittwoch, den 11. Oktober, um 20 Uhr </w:t>
      </w:r>
      <w:r w:rsidRPr="00010EC7">
        <w:rPr>
          <w:rFonts w:ascii="Calibri" w:hAnsi="Calibri"/>
          <w:b/>
          <w:lang w:eastAsia="de-DE"/>
        </w:rPr>
        <w:t xml:space="preserve">im LWL-Museum für Kunst und Kultur </w:t>
      </w:r>
      <w:r w:rsidRPr="00010EC7">
        <w:rPr>
          <w:rFonts w:ascii="Calibri" w:hAnsi="Calibri"/>
          <w:lang w:eastAsia="de-DE"/>
        </w:rPr>
        <w:t xml:space="preserve">erläutert Dr. Susanne Schulte, Projektleiterin und Geschäftsführerin der GWK-Gesellschaft für Westfälische Kulturarbeit, den </w:t>
      </w:r>
      <w:r w:rsidRPr="00521061">
        <w:rPr>
          <w:rFonts w:ascii="Calibri" w:hAnsi="Calibri"/>
          <w:lang w:eastAsia="de-DE"/>
        </w:rPr>
        <w:t>Bildtypus „Sibyllen und heidnische Propheten“, der in der Renaissance populär war</w:t>
      </w:r>
      <w:r w:rsidRPr="00010EC7">
        <w:rPr>
          <w:rFonts w:ascii="Calibri" w:hAnsi="Calibri"/>
          <w:lang w:eastAsia="de-DE"/>
        </w:rPr>
        <w:t>. Außerdem stellt sie die besondere Beziehung heraus, die die GWK heute mit den münsteraner Malern des 16. Jahrhunderts</w:t>
      </w:r>
      <w:r>
        <w:rPr>
          <w:rFonts w:ascii="Calibri" w:hAnsi="Calibri"/>
          <w:lang w:eastAsia="de-DE"/>
        </w:rPr>
        <w:t xml:space="preserve"> verbindet. Die</w:t>
      </w:r>
      <w:r w:rsidRPr="00010EC7">
        <w:rPr>
          <w:rFonts w:ascii="Calibri" w:hAnsi="Calibri"/>
          <w:lang w:eastAsia="de-DE"/>
        </w:rPr>
        <w:t xml:space="preserve"> Bilderzyklen </w:t>
      </w:r>
      <w:r>
        <w:rPr>
          <w:rFonts w:ascii="Calibri" w:hAnsi="Calibri"/>
          <w:lang w:eastAsia="de-DE"/>
        </w:rPr>
        <w:t xml:space="preserve">der tom Rings befinden sich heute </w:t>
      </w:r>
      <w:r w:rsidRPr="00010EC7">
        <w:rPr>
          <w:rFonts w:ascii="Calibri" w:hAnsi="Calibri"/>
          <w:lang w:eastAsia="de-DE"/>
        </w:rPr>
        <w:t>im Landesmuseum und in der Domkammer in Mün</w:t>
      </w:r>
      <w:r>
        <w:rPr>
          <w:rFonts w:ascii="Calibri" w:hAnsi="Calibri"/>
          <w:lang w:eastAsia="de-DE"/>
        </w:rPr>
        <w:t xml:space="preserve">ster. Im Anschluss führt Prof. Bernhard </w:t>
      </w:r>
      <w:r w:rsidRPr="00010EC7">
        <w:rPr>
          <w:rFonts w:ascii="Calibri" w:hAnsi="Calibri"/>
          <w:lang w:eastAsia="de-DE"/>
        </w:rPr>
        <w:t xml:space="preserve">Lang unter dem Titel „Die modernen Intellektuellen als Erben der Sibyllen und Propheten“ </w:t>
      </w:r>
      <w:r>
        <w:rPr>
          <w:rFonts w:ascii="Calibri" w:hAnsi="Calibri"/>
          <w:lang w:eastAsia="de-DE"/>
        </w:rPr>
        <w:t xml:space="preserve">an </w:t>
      </w:r>
      <w:r w:rsidRPr="00521061">
        <w:rPr>
          <w:rFonts w:ascii="Calibri" w:hAnsi="Calibri"/>
          <w:lang w:eastAsia="de-DE"/>
        </w:rPr>
        <w:t xml:space="preserve">den Typus des Propheten als Mittler zwischen Gott und den Menschen </w:t>
      </w:r>
      <w:r w:rsidRPr="00010EC7">
        <w:rPr>
          <w:rFonts w:ascii="Calibri" w:hAnsi="Calibri"/>
          <w:lang w:eastAsia="de-DE"/>
        </w:rPr>
        <w:t xml:space="preserve">heran und zieht die kulturgeschichtliche Linie von den antiken Zukunftsdeutern und Mahnern ihrer Zeitgenossen zu den </w:t>
      </w:r>
      <w:r w:rsidRPr="00521061">
        <w:rPr>
          <w:rFonts w:ascii="Calibri" w:hAnsi="Calibri"/>
          <w:lang w:eastAsia="de-DE"/>
        </w:rPr>
        <w:t>modernen Intellektuellen.</w:t>
      </w:r>
      <w:r w:rsidRPr="00010EC7">
        <w:rPr>
          <w:rFonts w:ascii="Calibri" w:hAnsi="Calibri"/>
          <w:lang w:eastAsia="de-DE"/>
        </w:rPr>
        <w:t xml:space="preserve"> </w:t>
      </w:r>
      <w:r w:rsidRPr="00521061">
        <w:rPr>
          <w:rFonts w:ascii="Calibri" w:hAnsi="Calibri"/>
          <w:lang w:eastAsia="de-DE"/>
        </w:rPr>
        <w:t xml:space="preserve">Der Eintritt zum Vortrag ist frei. </w:t>
      </w:r>
      <w:r>
        <w:rPr>
          <w:rFonts w:ascii="Calibri" w:hAnsi="Calibri"/>
          <w:lang w:eastAsia="de-DE"/>
        </w:rPr>
        <w:t>Programminfo: www.gwk-online.de</w:t>
      </w:r>
    </w:p>
    <w:p w:rsidR="00EE75F3" w:rsidRPr="00010EC7" w:rsidRDefault="00EE75F3" w:rsidP="00010EC7">
      <w:pPr>
        <w:spacing w:line="320" w:lineRule="exact"/>
        <w:ind w:right="51"/>
        <w:rPr>
          <w:rFonts w:ascii="Calibri" w:hAnsi="Calibri" w:cs="Frutiger-Light"/>
          <w:b/>
        </w:rPr>
      </w:pPr>
    </w:p>
    <w:p w:rsidR="00EE75F3" w:rsidRPr="00010EC7" w:rsidRDefault="00EE75F3" w:rsidP="00010EC7">
      <w:pPr>
        <w:autoSpaceDE w:val="0"/>
        <w:autoSpaceDN w:val="0"/>
        <w:adjustRightInd w:val="0"/>
        <w:spacing w:line="320" w:lineRule="exact"/>
        <w:jc w:val="both"/>
        <w:rPr>
          <w:rFonts w:ascii="Calibri" w:hAnsi="Calibri" w:cs="Calibri"/>
        </w:rPr>
      </w:pPr>
      <w:r w:rsidRPr="00010EC7">
        <w:rPr>
          <w:rFonts w:ascii="Calibri" w:hAnsi="Calibri" w:cs="Frutiger-Light"/>
        </w:rPr>
        <w:t xml:space="preserve">2017 blickt die GWK auf 60 Jahre regionale Kulturarbeit zurück und feiert das 25. Jubiläum ihres Förderpreises für herausragende junge Künstlerinnen und Künstler aus Westfalen-Lippe. Aus diesem Anlass macht das </w:t>
      </w:r>
      <w:r w:rsidRPr="00010EC7">
        <w:rPr>
          <w:rFonts w:ascii="Calibri" w:hAnsi="Calibri" w:cs="Calibri"/>
          <w:lang w:eastAsia="de-DE"/>
        </w:rPr>
        <w:t xml:space="preserve">Projekt „Sibyllen &amp; Propheten. Triggerpunkte tom Ring“ die zwei Bilderzyklen Hermann und Ludger tom Rings zu Auslösern einer neuen künstlerischen Auseinandersetzung. Denn </w:t>
      </w:r>
      <w:r w:rsidRPr="00010EC7">
        <w:rPr>
          <w:rFonts w:ascii="Calibri" w:hAnsi="Calibri" w:cs="Calibri"/>
        </w:rPr>
        <w:t xml:space="preserve">die GWK hat zu den Malern tom Ring eine besondere Beziehung: 1958 erwarb die GWK Ludger tom Rings „Vergil“ und stellt das Bild aus dem Zyklus „Sibyllen und heidnische Propheten“ seitdem dem LWL-Museum für Kunst und Kultur als Dauerleihgabe zur Verfügung. Außerdem geht die Gründung der GWK auf den Ankauf eines Teils des „Familienbildes des Grafen Johann II. von Rietberg“, das Hermann tom Ring 1564 malte, zurück: www.gwk-online.de/gwk-geschichte. </w:t>
      </w:r>
    </w:p>
    <w:p w:rsidR="00EE75F3" w:rsidRPr="00010EC7" w:rsidRDefault="00EE75F3" w:rsidP="00010EC7">
      <w:pPr>
        <w:autoSpaceDE w:val="0"/>
        <w:autoSpaceDN w:val="0"/>
        <w:adjustRightInd w:val="0"/>
        <w:spacing w:line="320" w:lineRule="exact"/>
        <w:rPr>
          <w:rFonts w:ascii="Calibri" w:hAnsi="Calibri" w:cs="Calibri"/>
        </w:rPr>
      </w:pPr>
    </w:p>
    <w:p w:rsidR="00EE75F3" w:rsidRPr="00010EC7" w:rsidRDefault="00EE75F3" w:rsidP="00010EC7">
      <w:pPr>
        <w:autoSpaceDE w:val="0"/>
        <w:autoSpaceDN w:val="0"/>
        <w:adjustRightInd w:val="0"/>
        <w:spacing w:line="320" w:lineRule="exact"/>
        <w:jc w:val="both"/>
        <w:rPr>
          <w:rFonts w:ascii="Calibri" w:hAnsi="Calibri" w:cs="Frutiger-Light"/>
        </w:rPr>
      </w:pPr>
      <w:r w:rsidRPr="00010EC7">
        <w:rPr>
          <w:rFonts w:ascii="Calibri" w:hAnsi="Calibri" w:cs="Frutiger-Light"/>
        </w:rPr>
        <w:t xml:space="preserve"> „Sibyllen und Propheten“ wird von </w:t>
      </w:r>
      <w:r>
        <w:rPr>
          <w:rFonts w:ascii="Calibri" w:hAnsi="Calibri" w:cs="Frutiger-Light"/>
        </w:rPr>
        <w:t xml:space="preserve">der GWK-Gesellschaft für Westfälische Kulturarbeit und dem LWL-Museum für Kunst und Kultur veranstaltet und von </w:t>
      </w:r>
      <w:r w:rsidRPr="00010EC7">
        <w:rPr>
          <w:rFonts w:ascii="Calibri" w:hAnsi="Calibri" w:cs="Frutiger-Light"/>
        </w:rPr>
        <w:t>der Kunststiftung NRW, dem Ministerium für Kultur und Wissenschaft des L</w:t>
      </w:r>
      <w:r>
        <w:rPr>
          <w:rFonts w:ascii="Calibri" w:hAnsi="Calibri" w:cs="Frutiger-Light"/>
        </w:rPr>
        <w:t>andes Nordrhein-Westfalen und dem</w:t>
      </w:r>
      <w:r w:rsidRPr="00010EC7">
        <w:rPr>
          <w:rFonts w:ascii="Calibri" w:hAnsi="Calibri" w:cs="Frutiger-Light"/>
        </w:rPr>
        <w:t xml:space="preserve"> Kulturamt der Stadt Münster unterstützt. </w:t>
      </w:r>
    </w:p>
    <w:p w:rsidR="00EE75F3" w:rsidRPr="00010EC7" w:rsidRDefault="00EE75F3" w:rsidP="00010EC7">
      <w:pPr>
        <w:spacing w:line="320" w:lineRule="exact"/>
        <w:ind w:right="51"/>
        <w:rPr>
          <w:rFonts w:ascii="Calibri" w:hAnsi="Calibri"/>
          <w:lang w:eastAsia="de-DE"/>
        </w:rPr>
      </w:pPr>
    </w:p>
    <w:p w:rsidR="00EE75F3" w:rsidRPr="00010EC7" w:rsidRDefault="00EE75F3" w:rsidP="00010EC7">
      <w:pPr>
        <w:spacing w:line="320" w:lineRule="exact"/>
        <w:ind w:right="51"/>
        <w:rPr>
          <w:rFonts w:ascii="Calibri" w:hAnsi="Calibri"/>
          <w:b/>
          <w:lang w:eastAsia="de-DE"/>
        </w:rPr>
      </w:pPr>
      <w:r w:rsidRPr="00010EC7">
        <w:rPr>
          <w:rFonts w:ascii="Calibri" w:hAnsi="Calibri"/>
          <w:b/>
          <w:lang w:eastAsia="de-DE"/>
        </w:rPr>
        <w:t xml:space="preserve">Info zum Programm der Reihe: </w:t>
      </w:r>
      <w:hyperlink r:id="rId4" w:history="1">
        <w:r w:rsidRPr="00010EC7">
          <w:rPr>
            <w:rStyle w:val="Hyperlink"/>
            <w:rFonts w:ascii="Calibri" w:hAnsi="Calibri"/>
            <w:b/>
            <w:lang w:eastAsia="de-DE"/>
          </w:rPr>
          <w:t>www.gwk-online.de</w:t>
        </w:r>
      </w:hyperlink>
      <w:r w:rsidRPr="00010EC7">
        <w:rPr>
          <w:rFonts w:ascii="Calibri" w:hAnsi="Calibri"/>
          <w:b/>
          <w:lang w:eastAsia="de-DE"/>
        </w:rPr>
        <w:t xml:space="preserve"> </w:t>
      </w:r>
    </w:p>
    <w:p w:rsidR="00EE75F3" w:rsidRPr="00010EC7" w:rsidRDefault="00EE75F3" w:rsidP="00010EC7">
      <w:pPr>
        <w:autoSpaceDE w:val="0"/>
        <w:autoSpaceDN w:val="0"/>
        <w:adjustRightInd w:val="0"/>
        <w:spacing w:line="320" w:lineRule="exact"/>
        <w:jc w:val="both"/>
        <w:rPr>
          <w:rFonts w:ascii="Calibri" w:hAnsi="Calibri" w:cs="Frutiger-Light"/>
          <w:b/>
        </w:rPr>
      </w:pPr>
      <w:r w:rsidRPr="00010EC7">
        <w:rPr>
          <w:rFonts w:ascii="Calibri" w:hAnsi="Calibri" w:cs="Frutiger-Light"/>
          <w:b/>
        </w:rPr>
        <w:t>Ort: LWL-Museum für Kunst und Kultur, Domplatz 10</w:t>
      </w:r>
    </w:p>
    <w:p w:rsidR="00EE75F3" w:rsidRPr="00010EC7" w:rsidRDefault="00EE75F3" w:rsidP="00010EC7">
      <w:pPr>
        <w:autoSpaceDE w:val="0"/>
        <w:autoSpaceDN w:val="0"/>
        <w:adjustRightInd w:val="0"/>
        <w:spacing w:line="320" w:lineRule="exact"/>
        <w:jc w:val="both"/>
        <w:rPr>
          <w:rFonts w:ascii="Calibri" w:hAnsi="Calibri" w:cs="Frutiger-Light"/>
          <w:b/>
        </w:rPr>
      </w:pPr>
      <w:r w:rsidRPr="00010EC7">
        <w:rPr>
          <w:rFonts w:ascii="Calibri" w:hAnsi="Calibri" w:cs="Frutiger-Light"/>
          <w:b/>
        </w:rPr>
        <w:t>Zeit: 20:00 Uhr</w:t>
      </w:r>
    </w:p>
    <w:p w:rsidR="00EE75F3" w:rsidRPr="00010EC7" w:rsidRDefault="00EE75F3" w:rsidP="00010EC7">
      <w:pPr>
        <w:autoSpaceDE w:val="0"/>
        <w:autoSpaceDN w:val="0"/>
        <w:adjustRightInd w:val="0"/>
        <w:spacing w:line="320" w:lineRule="exact"/>
        <w:jc w:val="both"/>
        <w:rPr>
          <w:rFonts w:ascii="Calibri" w:hAnsi="Calibri" w:cs="Frutiger-Light"/>
          <w:b/>
        </w:rPr>
      </w:pPr>
      <w:r w:rsidRPr="00010EC7">
        <w:rPr>
          <w:rFonts w:ascii="Calibri" w:hAnsi="Calibri" w:cs="Frutiger-Light"/>
          <w:b/>
        </w:rPr>
        <w:t>Vortr</w:t>
      </w:r>
      <w:r>
        <w:rPr>
          <w:rFonts w:ascii="Calibri" w:hAnsi="Calibri" w:cs="Frutiger-Light"/>
          <w:b/>
        </w:rPr>
        <w:t>a</w:t>
      </w:r>
      <w:r w:rsidRPr="00010EC7">
        <w:rPr>
          <w:rFonts w:ascii="Calibri" w:hAnsi="Calibri" w:cs="Frutiger-Light"/>
          <w:b/>
        </w:rPr>
        <w:t>g: Eintritt frei</w:t>
      </w:r>
    </w:p>
    <w:p w:rsidR="00EE75F3" w:rsidRDefault="00EE75F3" w:rsidP="00010EC7">
      <w:pPr>
        <w:autoSpaceDE w:val="0"/>
        <w:autoSpaceDN w:val="0"/>
        <w:adjustRightInd w:val="0"/>
        <w:spacing w:line="320" w:lineRule="exact"/>
        <w:jc w:val="both"/>
        <w:rPr>
          <w:rFonts w:ascii="Calibri" w:hAnsi="Calibri" w:cs="Frutiger-Light"/>
          <w:b/>
          <w:i/>
        </w:rPr>
      </w:pPr>
    </w:p>
    <w:p w:rsidR="00EE75F3" w:rsidRPr="00010EC7" w:rsidRDefault="00EE75F3" w:rsidP="00010EC7">
      <w:pPr>
        <w:autoSpaceDE w:val="0"/>
        <w:autoSpaceDN w:val="0"/>
        <w:adjustRightInd w:val="0"/>
        <w:spacing w:line="320" w:lineRule="exact"/>
        <w:jc w:val="both"/>
        <w:rPr>
          <w:rFonts w:ascii="Calibri" w:hAnsi="Calibri" w:cs="Frutiger-Light"/>
          <w:b/>
          <w:i/>
        </w:rPr>
      </w:pPr>
      <w:r w:rsidRPr="00010EC7">
        <w:rPr>
          <w:rFonts w:ascii="Calibri" w:hAnsi="Calibri" w:cs="Frutiger-Light"/>
          <w:b/>
          <w:i/>
        </w:rPr>
        <w:t>Pressekontakt</w:t>
      </w:r>
    </w:p>
    <w:p w:rsidR="00EE75F3" w:rsidRPr="00010EC7" w:rsidRDefault="00EE75F3" w:rsidP="00010EC7">
      <w:pPr>
        <w:autoSpaceDE w:val="0"/>
        <w:autoSpaceDN w:val="0"/>
        <w:adjustRightInd w:val="0"/>
        <w:spacing w:line="320" w:lineRule="exact"/>
        <w:jc w:val="both"/>
        <w:rPr>
          <w:rFonts w:ascii="Calibri" w:hAnsi="Calibri" w:cs="Frutiger-Light"/>
          <w:i/>
        </w:rPr>
      </w:pPr>
      <w:r w:rsidRPr="00010EC7">
        <w:rPr>
          <w:rFonts w:ascii="Calibri" w:hAnsi="Calibri" w:cs="Frutiger-Light"/>
          <w:i/>
        </w:rPr>
        <w:t>Dr. Susanne Schulte</w:t>
      </w:r>
    </w:p>
    <w:p w:rsidR="00EE75F3" w:rsidRPr="00010EC7" w:rsidRDefault="00EE75F3" w:rsidP="00010EC7">
      <w:pPr>
        <w:autoSpaceDE w:val="0"/>
        <w:autoSpaceDN w:val="0"/>
        <w:adjustRightInd w:val="0"/>
        <w:spacing w:line="320" w:lineRule="exact"/>
        <w:jc w:val="both"/>
        <w:rPr>
          <w:rFonts w:ascii="Calibri" w:hAnsi="Calibri" w:cs="Frutiger-Light"/>
          <w:i/>
        </w:rPr>
      </w:pPr>
      <w:r>
        <w:rPr>
          <w:rFonts w:ascii="Calibri" w:hAnsi="Calibri" w:cs="Frutiger-Light"/>
          <w:i/>
        </w:rPr>
        <w:t>GWK-G</w:t>
      </w:r>
      <w:r w:rsidRPr="00010EC7">
        <w:rPr>
          <w:rFonts w:ascii="Calibri" w:hAnsi="Calibri" w:cs="Frutiger-Light"/>
          <w:i/>
        </w:rPr>
        <w:t>esellschaft zur Förderung der Wes</w:t>
      </w:r>
      <w:r>
        <w:rPr>
          <w:rFonts w:ascii="Calibri" w:hAnsi="Calibri" w:cs="Frutiger-Light"/>
          <w:i/>
        </w:rPr>
        <w:t>t</w:t>
      </w:r>
      <w:r w:rsidRPr="00010EC7">
        <w:rPr>
          <w:rFonts w:ascii="Calibri" w:hAnsi="Calibri" w:cs="Frutiger-Light"/>
          <w:i/>
        </w:rPr>
        <w:t>fälischen Kulturarbeit e.V.</w:t>
      </w:r>
    </w:p>
    <w:p w:rsidR="00EE75F3" w:rsidRPr="00010EC7" w:rsidRDefault="00EE75F3" w:rsidP="00010EC7">
      <w:pPr>
        <w:autoSpaceDE w:val="0"/>
        <w:autoSpaceDN w:val="0"/>
        <w:adjustRightInd w:val="0"/>
        <w:spacing w:line="320" w:lineRule="exact"/>
        <w:jc w:val="both"/>
        <w:rPr>
          <w:rFonts w:ascii="Calibri" w:hAnsi="Calibri" w:cs="Frutiger-Light"/>
          <w:i/>
        </w:rPr>
      </w:pPr>
      <w:r w:rsidRPr="00010EC7">
        <w:rPr>
          <w:rFonts w:ascii="Calibri" w:hAnsi="Calibri" w:cs="Frutiger-Light"/>
          <w:i/>
        </w:rPr>
        <w:t>Fürstenbergstr. 14</w:t>
      </w:r>
      <w:r>
        <w:rPr>
          <w:rFonts w:ascii="Calibri" w:hAnsi="Calibri" w:cs="Frutiger-Light"/>
          <w:i/>
        </w:rPr>
        <w:t xml:space="preserve">, </w:t>
      </w:r>
      <w:r w:rsidRPr="00010EC7">
        <w:rPr>
          <w:rFonts w:ascii="Calibri" w:hAnsi="Calibri" w:cs="Frutiger-Light"/>
          <w:i/>
        </w:rPr>
        <w:t>48147 Münster</w:t>
      </w:r>
    </w:p>
    <w:p w:rsidR="00EE75F3" w:rsidRPr="00010EC7" w:rsidRDefault="00EE75F3" w:rsidP="00010EC7">
      <w:pPr>
        <w:autoSpaceDE w:val="0"/>
        <w:autoSpaceDN w:val="0"/>
        <w:adjustRightInd w:val="0"/>
        <w:spacing w:line="320" w:lineRule="exact"/>
        <w:jc w:val="both"/>
        <w:rPr>
          <w:rFonts w:ascii="Calibri" w:hAnsi="Calibri" w:cs="Frutiger-Light"/>
          <w:i/>
        </w:rPr>
      </w:pPr>
      <w:r w:rsidRPr="00010EC7">
        <w:rPr>
          <w:rFonts w:ascii="Calibri" w:hAnsi="Calibri" w:cs="Frutiger-Light"/>
          <w:i/>
        </w:rPr>
        <w:t>Tel: 0251 5913214</w:t>
      </w:r>
    </w:p>
    <w:p w:rsidR="00EE75F3" w:rsidRPr="00ED1032" w:rsidRDefault="00EE75F3" w:rsidP="00010EC7">
      <w:pPr>
        <w:autoSpaceDE w:val="0"/>
        <w:autoSpaceDN w:val="0"/>
        <w:adjustRightInd w:val="0"/>
        <w:spacing w:line="320" w:lineRule="exact"/>
        <w:jc w:val="both"/>
        <w:rPr>
          <w:rFonts w:ascii="Calibri" w:hAnsi="Calibri" w:cs="Frutiger-Light"/>
          <w:i/>
        </w:rPr>
      </w:pPr>
      <w:r w:rsidRPr="00ED1032">
        <w:rPr>
          <w:rFonts w:ascii="Calibri" w:hAnsi="Calibri" w:cs="Frutiger-Light"/>
          <w:i/>
        </w:rPr>
        <w:t xml:space="preserve">Mobil: 0173 2701582 </w:t>
      </w:r>
    </w:p>
    <w:p w:rsidR="00EE75F3" w:rsidRPr="00ED1032" w:rsidRDefault="00EE75F3" w:rsidP="00010EC7">
      <w:pPr>
        <w:autoSpaceDE w:val="0"/>
        <w:autoSpaceDN w:val="0"/>
        <w:adjustRightInd w:val="0"/>
        <w:spacing w:line="320" w:lineRule="exact"/>
        <w:jc w:val="both"/>
        <w:rPr>
          <w:rFonts w:ascii="Calibri" w:hAnsi="Calibri" w:cs="Frutiger-Light"/>
          <w:i/>
        </w:rPr>
      </w:pPr>
      <w:r w:rsidRPr="00ED1032">
        <w:rPr>
          <w:rFonts w:ascii="Calibri" w:hAnsi="Calibri" w:cs="Frutiger-Light"/>
          <w:i/>
        </w:rPr>
        <w:t xml:space="preserve">Mail: </w:t>
      </w:r>
      <w:hyperlink r:id="rId5" w:history="1">
        <w:r w:rsidRPr="00ED1032">
          <w:rPr>
            <w:rStyle w:val="Hyperlink"/>
            <w:rFonts w:ascii="Calibri" w:hAnsi="Calibri" w:cs="Frutiger-Light"/>
            <w:i/>
          </w:rPr>
          <w:t>susanne.schulte@lwl.org</w:t>
        </w:r>
      </w:hyperlink>
    </w:p>
    <w:sectPr w:rsidR="00EE75F3" w:rsidRPr="00ED1032" w:rsidSect="00010EC7">
      <w:pgSz w:w="11906" w:h="16838"/>
      <w:pgMar w:top="113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304"/>
    <w:rsid w:val="00010EC7"/>
    <w:rsid w:val="0021741B"/>
    <w:rsid w:val="0023059F"/>
    <w:rsid w:val="00233D47"/>
    <w:rsid w:val="00470304"/>
    <w:rsid w:val="004E6377"/>
    <w:rsid w:val="00507D18"/>
    <w:rsid w:val="00521061"/>
    <w:rsid w:val="00867ACD"/>
    <w:rsid w:val="00BB7415"/>
    <w:rsid w:val="00BE674B"/>
    <w:rsid w:val="00CF1779"/>
    <w:rsid w:val="00D15368"/>
    <w:rsid w:val="00ED1032"/>
    <w:rsid w:val="00EE75F3"/>
    <w:rsid w:val="00F07EF6"/>
    <w:rsid w:val="00F5180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04"/>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03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ne.schulte@lwl.org" TargetMode="External"/><Relationship Id="rId4" Type="http://schemas.openxmlformats.org/officeDocument/2006/relationships/hyperlink" Target="http://www.gwk-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390</Words>
  <Characters>2459</Characters>
  <Application>Microsoft Office Outlook</Application>
  <DocSecurity>0</DocSecurity>
  <Lines>0</Lines>
  <Paragraphs>0</Paragraphs>
  <ScaleCrop>false</ScaleCrop>
  <Company>LWL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p301GK01</dc:creator>
  <cp:keywords/>
  <dc:description/>
  <cp:lastModifiedBy>WP</cp:lastModifiedBy>
  <cp:revision>3</cp:revision>
  <dcterms:created xsi:type="dcterms:W3CDTF">2017-10-08T08:32:00Z</dcterms:created>
  <dcterms:modified xsi:type="dcterms:W3CDTF">2017-10-10T09:06:00Z</dcterms:modified>
</cp:coreProperties>
</file>